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2371" w14:textId="77777777" w:rsidR="00994785" w:rsidRDefault="00994785" w:rsidP="00994785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</w:t>
      </w:r>
      <w:r w:rsidR="003779CC">
        <w:rPr>
          <w:rStyle w:val="CharAttribute5"/>
          <w:color w:val="000000" w:themeColor="text1"/>
          <w:sz w:val="24"/>
          <w:szCs w:val="24"/>
        </w:rPr>
        <w:t xml:space="preserve">  Изначально Вышестоящий Дом Изначально Вышестоящего Отца</w:t>
      </w:r>
      <w:r w:rsidR="00644FBD">
        <w:rPr>
          <w:rStyle w:val="CharAttribute5"/>
          <w:color w:val="000000" w:themeColor="text1"/>
          <w:sz w:val="24"/>
          <w:szCs w:val="24"/>
        </w:rPr>
        <w:t xml:space="preserve">                                 </w:t>
      </w:r>
      <w:r>
        <w:rPr>
          <w:rStyle w:val="CharAttribute5"/>
          <w:color w:val="000000" w:themeColor="text1"/>
          <w:sz w:val="24"/>
          <w:szCs w:val="24"/>
        </w:rPr>
        <w:t xml:space="preserve">                      </w:t>
      </w:r>
    </w:p>
    <w:p w14:paraId="58767CD1" w14:textId="77777777" w:rsidR="003779CC" w:rsidRDefault="00994785" w:rsidP="00994785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                                 </w:t>
      </w:r>
      <w:r w:rsidR="003779CC">
        <w:rPr>
          <w:rStyle w:val="CharAttribute5"/>
          <w:color w:val="000000" w:themeColor="text1"/>
          <w:sz w:val="24"/>
          <w:szCs w:val="24"/>
        </w:rPr>
        <w:t xml:space="preserve"> Высшая Школа Синтеза ИВО</w:t>
      </w:r>
    </w:p>
    <w:p w14:paraId="549F44CD" w14:textId="77777777" w:rsidR="003779CC" w:rsidRDefault="003779CC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7D1F555E" w14:textId="77777777" w:rsidR="003779CC" w:rsidRDefault="003779CC" w:rsidP="000406E2">
      <w:pPr>
        <w:pStyle w:val="ParaAttribute2"/>
        <w:jc w:val="right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3779CC">
        <w:rPr>
          <w:rStyle w:val="CharAttribute5"/>
          <w:color w:val="FF0000"/>
          <w:sz w:val="24"/>
          <w:szCs w:val="24"/>
        </w:rPr>
        <w:t>Принято к публикации. КХ 08042021</w:t>
      </w:r>
    </w:p>
    <w:p w14:paraId="361B02BE" w14:textId="77777777" w:rsidR="003779CC" w:rsidRDefault="003779CC" w:rsidP="000406E2">
      <w:pPr>
        <w:pStyle w:val="ParaAttribute2"/>
        <w:jc w:val="right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644FBD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Романенкова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Оксана Анатольевна</w:t>
      </w:r>
    </w:p>
    <w:p w14:paraId="4544F5C9" w14:textId="77777777" w:rsidR="003779CC" w:rsidRDefault="003779CC" w:rsidP="000406E2">
      <w:pPr>
        <w:pStyle w:val="ParaAttribute2"/>
        <w:jc w:val="right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644FBD">
        <w:rPr>
          <w:rStyle w:val="CharAttribute5"/>
          <w:color w:val="000000" w:themeColor="text1"/>
          <w:sz w:val="24"/>
          <w:szCs w:val="24"/>
        </w:rPr>
        <w:t xml:space="preserve"> Владычица Синтеза ИВО </w:t>
      </w:r>
    </w:p>
    <w:p w14:paraId="0195F3CB" w14:textId="189D1A01" w:rsidR="003779CC" w:rsidRDefault="003779CC" w:rsidP="000406E2">
      <w:pPr>
        <w:pStyle w:val="ParaAttribute2"/>
        <w:tabs>
          <w:tab w:val="left" w:pos="5565"/>
        </w:tabs>
        <w:jc w:val="right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                                                                                          Тезисы 2021</w:t>
      </w:r>
    </w:p>
    <w:p w14:paraId="5DFB4DDC" w14:textId="77777777" w:rsidR="000406E2" w:rsidRDefault="000406E2" w:rsidP="000406E2">
      <w:pPr>
        <w:pStyle w:val="ParaAttribute2"/>
        <w:tabs>
          <w:tab w:val="left" w:pos="5565"/>
        </w:tabs>
        <w:jc w:val="right"/>
        <w:rPr>
          <w:rStyle w:val="CharAttribute5"/>
          <w:color w:val="000000" w:themeColor="text1"/>
          <w:sz w:val="24"/>
          <w:szCs w:val="24"/>
        </w:rPr>
      </w:pPr>
    </w:p>
    <w:p w14:paraId="70B66911" w14:textId="1EC7443C" w:rsidR="00644FBD" w:rsidRDefault="000406E2" w:rsidP="000406E2">
      <w:pPr>
        <w:pStyle w:val="ParaAttribute2"/>
        <w:jc w:val="center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ПРИМЕНЕНИЕ ОБМЕННОГО ОГНЯ В ИВДИВО КАЖДОГО</w:t>
      </w:r>
    </w:p>
    <w:p w14:paraId="5D9163FF" w14:textId="77777777" w:rsidR="000406E2" w:rsidRDefault="000406E2" w:rsidP="000406E2">
      <w:pPr>
        <w:pStyle w:val="ParaAttribute2"/>
        <w:jc w:val="center"/>
        <w:rPr>
          <w:rStyle w:val="CharAttribute5"/>
          <w:color w:val="000000" w:themeColor="text1"/>
          <w:sz w:val="24"/>
          <w:szCs w:val="24"/>
        </w:rPr>
      </w:pPr>
    </w:p>
    <w:p w14:paraId="20E9A578" w14:textId="3DA8CFC0" w:rsidR="00644FBD" w:rsidRPr="000406E2" w:rsidRDefault="00A714E4" w:rsidP="000406E2">
      <w:pPr>
        <w:pStyle w:val="ParaAttribute2"/>
        <w:jc w:val="center"/>
        <w:rPr>
          <w:rStyle w:val="CharAttribute5"/>
          <w:i/>
          <w:iCs/>
          <w:color w:val="000000" w:themeColor="text1"/>
          <w:sz w:val="24"/>
          <w:szCs w:val="24"/>
        </w:rPr>
      </w:pPr>
      <w:r w:rsidRPr="000406E2">
        <w:rPr>
          <w:rStyle w:val="CharAttribute5"/>
          <w:i/>
          <w:iCs/>
          <w:color w:val="000000" w:themeColor="text1"/>
          <w:sz w:val="24"/>
          <w:szCs w:val="24"/>
        </w:rPr>
        <w:t>Теза: Оперирование Обменным Огнём ИВДИВО</w:t>
      </w:r>
    </w:p>
    <w:p w14:paraId="3E7DA803" w14:textId="1036BB97" w:rsidR="00A714E4" w:rsidRPr="000406E2" w:rsidRDefault="00A714E4" w:rsidP="000406E2">
      <w:pPr>
        <w:pStyle w:val="ParaAttribute2"/>
        <w:tabs>
          <w:tab w:val="left" w:pos="1725"/>
        </w:tabs>
        <w:jc w:val="center"/>
        <w:rPr>
          <w:rStyle w:val="CharAttribute5"/>
          <w:i/>
          <w:iCs/>
          <w:color w:val="000000" w:themeColor="text1"/>
          <w:sz w:val="24"/>
          <w:szCs w:val="24"/>
        </w:rPr>
      </w:pPr>
      <w:r w:rsidRPr="000406E2">
        <w:rPr>
          <w:rStyle w:val="CharAttribute5"/>
          <w:i/>
          <w:iCs/>
          <w:color w:val="000000" w:themeColor="text1"/>
          <w:sz w:val="24"/>
          <w:szCs w:val="24"/>
        </w:rPr>
        <w:t xml:space="preserve">Ключевые слова: ИВДИВО, Обменный Огонь, </w:t>
      </w:r>
      <w:proofErr w:type="spellStart"/>
      <w:r w:rsidRPr="000406E2">
        <w:rPr>
          <w:rStyle w:val="CharAttribute5"/>
          <w:i/>
          <w:iCs/>
          <w:color w:val="000000" w:themeColor="text1"/>
          <w:sz w:val="24"/>
          <w:szCs w:val="24"/>
        </w:rPr>
        <w:t>Прасинтезность</w:t>
      </w:r>
      <w:proofErr w:type="spellEnd"/>
      <w:r w:rsidRPr="000406E2">
        <w:rPr>
          <w:rStyle w:val="CharAttribute5"/>
          <w:i/>
          <w:iCs/>
          <w:color w:val="000000" w:themeColor="text1"/>
          <w:sz w:val="24"/>
          <w:szCs w:val="24"/>
        </w:rPr>
        <w:t>, Куб Синтеза, заряд.</w:t>
      </w:r>
    </w:p>
    <w:p w14:paraId="75A35680" w14:textId="77777777" w:rsidR="00A714E4" w:rsidRDefault="00A714E4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163A5D6B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Сфере ИВДИВО каждого есть разные оболочки и разные виды Огней. Одной из оболочек является Оболочка Обменного Огня. Обменный Огонь берёт своё начало в Сфере Обменного Огня Изначально Вышестоящего Отца. Потом разворачивается вовне Оболочкой Обменного Огня в ИВДИВО, где 256 Иерархов ИВДИВО участвуют 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Энергопотенциальном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обмене, вписывая в него разнообразие Условий, Синтеза, Огней,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>. И ИВАС Кут Хуми направляет Обменный Огонь с этими записями каждому из нас. Огонь разворачивается в личных зданиях, здание фиксируется на соответствующую оболочку в ИВДИВО каждого, и записывается в Оболочку Обменного Огня.</w:t>
      </w:r>
    </w:p>
    <w:p w14:paraId="581EA185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Получая Обменный Огонь от ИВАС Кут Хуми, мы можем сразу выйти в самое высокое личное здание, развернуть Огонь,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задействуя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Кубы Синтеза на реализацию нашего целеполагания,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столпно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активируя все здания. </w:t>
      </w:r>
    </w:p>
    <w:p w14:paraId="2A274861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Или, через матрицы Куба Синтеза обновлять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Энергопотенциальный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заряд частей, систем, аппаратов, частностей, фиксируя матрицы Куба Синтеза по, например, Высоким Цельным Реальностям.</w:t>
      </w:r>
    </w:p>
    <w:p w14:paraId="40107BA4" w14:textId="77777777" w:rsidR="001D714E" w:rsidRDefault="001D714E" w:rsidP="001D714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Пример применения Обменного Огня Владыкой Синтеза. В зале ИВАС Кут Хуми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Фаинь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разворачиваю Чашу Владыки Синтеза, становясь внутри неё телом Владыки Синтеза. Возжигаю Личный Однородный Синтез, синтезируясь с печатью Владыки Синтеза на зерцале, активируя её, и задействую ячейки Чаши. Вокруг Чаши развёрнут ИВДИВО каждого. Возжигаю Оболочку условий Владыки Синтеза, синтезируя её с Оболочкой Обменного Огня, и начинаю магнитить Обменный Огонь с соответствующим зарядом,  направляя его на реализацию Дела Владыки Синтеза. Можно синтезироваться с Оболочкой Обменного Огня в ИВДИВО </w:t>
      </w:r>
      <w:r w:rsidR="00104F83">
        <w:rPr>
          <w:rStyle w:val="CharAttribute5"/>
          <w:color w:val="000000" w:themeColor="text1"/>
          <w:sz w:val="24"/>
          <w:szCs w:val="24"/>
        </w:rPr>
        <w:t>в целом (по подготовке).</w:t>
      </w:r>
    </w:p>
    <w:p w14:paraId="53642A94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Запись Синтеза в Огонь происходит в ИВДИВО каждого, фиксируясь в ядрах частей, систем, аппаратов. Частности не фиксируются, а обрабатываются частями, системами, аппаратами. В ядрах есть стандарты и законы ИВО, блокирующие выпуск мыслей, чувств, идей,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параметодов</w:t>
      </w:r>
      <w:proofErr w:type="spellEnd"/>
      <w:r>
        <w:rPr>
          <w:rStyle w:val="CharAttribute5"/>
          <w:color w:val="000000" w:themeColor="text1"/>
          <w:sz w:val="24"/>
          <w:szCs w:val="24"/>
        </w:rPr>
        <w:t>, не соответствующих этим параметрам. И в процессе нашего роста могут  накапливаться объёмы, тормозящие наше развитие. Разработанность Обменным Огнём позволяет освобождать наши ч</w:t>
      </w:r>
      <w:r w:rsidR="00104F83">
        <w:rPr>
          <w:rStyle w:val="CharAttribute5"/>
          <w:color w:val="000000" w:themeColor="text1"/>
          <w:sz w:val="24"/>
          <w:szCs w:val="24"/>
        </w:rPr>
        <w:t xml:space="preserve">астные выражения от этих блоков более </w:t>
      </w:r>
      <w:proofErr w:type="spellStart"/>
      <w:r w:rsidR="00104F83">
        <w:rPr>
          <w:rStyle w:val="CharAttribute5"/>
          <w:color w:val="000000" w:themeColor="text1"/>
          <w:sz w:val="24"/>
          <w:szCs w:val="24"/>
        </w:rPr>
        <w:t>скоростно</w:t>
      </w:r>
      <w:proofErr w:type="spellEnd"/>
      <w:r w:rsidR="00104F83">
        <w:rPr>
          <w:rStyle w:val="CharAttribute5"/>
          <w:color w:val="000000" w:themeColor="text1"/>
          <w:sz w:val="24"/>
          <w:szCs w:val="24"/>
        </w:rPr>
        <w:t>.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</w:p>
    <w:p w14:paraId="44C24E1A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Через ИВДИВО каждого новая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фиксируется в ядрах и организует их этим.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выявляется нами, как запись Огня, идущая к нам из метрик разных Метагалактик. Переход в следующую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активируется Обменным Огнём. В нём записи запредельные для каждого из нас. Выявляются они только реализацией Дела.</w:t>
      </w:r>
    </w:p>
    <w:p w14:paraId="6D3B0938" w14:textId="77777777" w:rsidR="00644FBD" w:rsidRDefault="00262513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Фундаментальность оперирования Обменным Огнём даёт возможность быстрого роста Компетентных ИВДИВО.</w:t>
      </w:r>
    </w:p>
    <w:p w14:paraId="0CDD9804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2C1D8FDF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05251D41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7BE005C6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5C4A81DA" w14:textId="77777777" w:rsidR="00644FBD" w:rsidRDefault="00644FBD" w:rsidP="00644FB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</w:p>
    <w:p w14:paraId="31646B07" w14:textId="77777777" w:rsidR="00FC4D4A" w:rsidRDefault="00FC4D4A"/>
    <w:sectPr w:rsidR="00FC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6C"/>
    <w:rsid w:val="000406E2"/>
    <w:rsid w:val="000616D3"/>
    <w:rsid w:val="00104F83"/>
    <w:rsid w:val="00183AFE"/>
    <w:rsid w:val="001B7DC7"/>
    <w:rsid w:val="001D714E"/>
    <w:rsid w:val="00262513"/>
    <w:rsid w:val="003779CC"/>
    <w:rsid w:val="00393F55"/>
    <w:rsid w:val="00644FBD"/>
    <w:rsid w:val="007A7A19"/>
    <w:rsid w:val="008204A4"/>
    <w:rsid w:val="00994785"/>
    <w:rsid w:val="009F3852"/>
    <w:rsid w:val="00A714E4"/>
    <w:rsid w:val="00D2253E"/>
    <w:rsid w:val="00F62B47"/>
    <w:rsid w:val="00F8106C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DD2"/>
  <w15:docId w15:val="{0CA1E357-41D2-48B6-8DCD-4D6C483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644FBD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44FBD"/>
    <w:rPr>
      <w:rFonts w:ascii="Times New Roman" w:eastAsia="Arial Unicode MS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Дарья Рязанцева</cp:lastModifiedBy>
  <cp:revision>2</cp:revision>
  <dcterms:created xsi:type="dcterms:W3CDTF">2021-04-23T17:48:00Z</dcterms:created>
  <dcterms:modified xsi:type="dcterms:W3CDTF">2021-04-23T17:48:00Z</dcterms:modified>
</cp:coreProperties>
</file>